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C9650" w14:textId="6D934C2B" w:rsidR="00E454F1" w:rsidRPr="00E454F1" w:rsidRDefault="00E454F1" w:rsidP="00E454F1">
      <w:pPr>
        <w:spacing w:after="60"/>
        <w:ind w:left="43" w:right="-23"/>
        <w:rPr>
          <w:rFonts w:ascii="Calibri" w:eastAsia="Calibri" w:hAnsi="Calibri" w:cs="Calibri"/>
          <w:color w:val="000000"/>
          <w:sz w:val="24"/>
        </w:rPr>
      </w:pPr>
      <w:r>
        <w:rPr>
          <w:rFonts w:ascii="Calibri" w:eastAsia="Calibri" w:hAnsi="Calibri" w:cs="Calibri"/>
          <w:noProof/>
          <w:color w:val="000000"/>
          <w:sz w:val="24"/>
        </w:rPr>
        <w:drawing>
          <wp:inline distT="0" distB="0" distL="0" distR="0" wp14:anchorId="46DE0D60" wp14:editId="1A94C0F3">
            <wp:extent cx="2639060" cy="1009650"/>
            <wp:effectExtent l="0" t="0" r="8890" b="0"/>
            <wp:docPr id="18784" name="Picture 18784"/>
            <wp:cNvGraphicFramePr/>
            <a:graphic xmlns:a="http://schemas.openxmlformats.org/drawingml/2006/main">
              <a:graphicData uri="http://schemas.openxmlformats.org/drawingml/2006/picture">
                <pic:pic xmlns:pic="http://schemas.openxmlformats.org/drawingml/2006/picture">
                  <pic:nvPicPr>
                    <pic:cNvPr id="18784" name="Picture 18784"/>
                    <pic:cNvPicPr/>
                  </pic:nvPicPr>
                  <pic:blipFill>
                    <a:blip r:embed="rId5"/>
                    <a:stretch>
                      <a:fillRect/>
                    </a:stretch>
                  </pic:blipFill>
                  <pic:spPr>
                    <a:xfrm>
                      <a:off x="0" y="0"/>
                      <a:ext cx="2639060" cy="1009650"/>
                    </a:xfrm>
                    <a:prstGeom prst="rect">
                      <a:avLst/>
                    </a:prstGeom>
                  </pic:spPr>
                </pic:pic>
              </a:graphicData>
            </a:graphic>
          </wp:inline>
        </w:drawing>
      </w:r>
    </w:p>
    <w:p w14:paraId="6EFF37D4" w14:textId="77777777" w:rsidR="00E454F1" w:rsidRPr="00E454F1" w:rsidRDefault="00E454F1" w:rsidP="00E454F1">
      <w:pPr>
        <w:spacing w:after="0"/>
        <w:rPr>
          <w:rFonts w:ascii="Calibri" w:eastAsia="Calibri" w:hAnsi="Calibri" w:cs="Calibri"/>
          <w:color w:val="000000"/>
          <w:sz w:val="24"/>
        </w:rPr>
      </w:pPr>
      <w:r w:rsidRPr="00E454F1">
        <w:rPr>
          <w:rFonts w:ascii="Times New Roman" w:eastAsia="Times New Roman" w:hAnsi="Times New Roman" w:cs="Times New Roman"/>
          <w:b/>
          <w:color w:val="000000"/>
        </w:rPr>
        <w:t xml:space="preserve"> </w:t>
      </w:r>
    </w:p>
    <w:p w14:paraId="500DA5C5" w14:textId="4FAF2966" w:rsidR="00E454F1" w:rsidRPr="00E454F1" w:rsidRDefault="00E454F1" w:rsidP="00E454F1">
      <w:pPr>
        <w:tabs>
          <w:tab w:val="center" w:pos="3602"/>
          <w:tab w:val="center" w:pos="4322"/>
          <w:tab w:val="center" w:pos="5042"/>
          <w:tab w:val="center" w:pos="5763"/>
          <w:tab w:val="center" w:pos="7406"/>
        </w:tabs>
        <w:spacing w:after="3"/>
        <w:ind w:left="-15"/>
        <w:rPr>
          <w:rFonts w:eastAsia="Calibri" w:cstheme="minorHAnsi"/>
          <w:color w:val="000000"/>
          <w:sz w:val="24"/>
          <w:szCs w:val="24"/>
        </w:rPr>
      </w:pPr>
      <w:r w:rsidRPr="00E454F1">
        <w:rPr>
          <w:rFonts w:eastAsia="Times New Roman" w:cstheme="minorHAnsi"/>
          <w:b/>
          <w:color w:val="000000"/>
          <w:sz w:val="24"/>
          <w:szCs w:val="24"/>
        </w:rPr>
        <w:t xml:space="preserve">Contact: </w:t>
      </w:r>
      <w:r w:rsidRPr="00D2582C">
        <w:rPr>
          <w:rFonts w:eastAsia="Times New Roman" w:cstheme="minorHAnsi"/>
          <w:b/>
          <w:color w:val="000000"/>
          <w:sz w:val="24"/>
          <w:szCs w:val="24"/>
        </w:rPr>
        <w:t>Warren Cooper</w:t>
      </w:r>
      <w:r w:rsidRPr="00E454F1">
        <w:rPr>
          <w:rFonts w:eastAsia="Times New Roman" w:cstheme="minorHAnsi"/>
          <w:b/>
          <w:color w:val="000000"/>
          <w:sz w:val="24"/>
          <w:szCs w:val="24"/>
        </w:rPr>
        <w:t xml:space="preserve">   </w:t>
      </w:r>
      <w:r w:rsidRPr="00E454F1">
        <w:rPr>
          <w:rFonts w:eastAsia="Times New Roman" w:cstheme="minorHAnsi"/>
          <w:b/>
          <w:color w:val="000000"/>
          <w:sz w:val="24"/>
          <w:szCs w:val="24"/>
        </w:rPr>
        <w:tab/>
        <w:t xml:space="preserve"> </w:t>
      </w:r>
      <w:r w:rsidRPr="00E454F1">
        <w:rPr>
          <w:rFonts w:eastAsia="Times New Roman" w:cstheme="minorHAnsi"/>
          <w:b/>
          <w:color w:val="000000"/>
          <w:sz w:val="24"/>
          <w:szCs w:val="24"/>
        </w:rPr>
        <w:tab/>
        <w:t xml:space="preserve"> </w:t>
      </w:r>
      <w:r w:rsidRPr="00E454F1">
        <w:rPr>
          <w:rFonts w:eastAsia="Times New Roman" w:cstheme="minorHAnsi"/>
          <w:b/>
          <w:color w:val="000000"/>
          <w:sz w:val="24"/>
          <w:szCs w:val="24"/>
        </w:rPr>
        <w:tab/>
        <w:t xml:space="preserve"> </w:t>
      </w:r>
      <w:r w:rsidRPr="00E454F1">
        <w:rPr>
          <w:rFonts w:eastAsia="Times New Roman" w:cstheme="minorHAnsi"/>
          <w:b/>
          <w:color w:val="000000"/>
          <w:sz w:val="24"/>
          <w:szCs w:val="24"/>
        </w:rPr>
        <w:tab/>
        <w:t xml:space="preserve"> </w:t>
      </w:r>
      <w:r w:rsidRPr="00D2582C">
        <w:rPr>
          <w:rFonts w:eastAsia="Times New Roman" w:cstheme="minorHAnsi"/>
          <w:b/>
          <w:color w:val="000000"/>
          <w:sz w:val="24"/>
          <w:szCs w:val="24"/>
        </w:rPr>
        <w:t xml:space="preserve">                      </w:t>
      </w:r>
      <w:r w:rsidR="00D2582C">
        <w:rPr>
          <w:rFonts w:eastAsia="Times New Roman" w:cstheme="minorHAnsi"/>
          <w:b/>
          <w:color w:val="000000"/>
          <w:sz w:val="24"/>
          <w:szCs w:val="24"/>
        </w:rPr>
        <w:t xml:space="preserve">      </w:t>
      </w:r>
      <w:r w:rsidR="0007698B">
        <w:rPr>
          <w:rFonts w:eastAsia="Times New Roman" w:cstheme="minorHAnsi"/>
          <w:b/>
          <w:color w:val="000000"/>
          <w:sz w:val="24"/>
          <w:szCs w:val="24"/>
        </w:rPr>
        <w:t xml:space="preserve"> </w:t>
      </w:r>
      <w:r w:rsidR="00D2582C">
        <w:rPr>
          <w:rFonts w:eastAsia="Times New Roman" w:cstheme="minorHAnsi"/>
          <w:b/>
          <w:color w:val="000000"/>
          <w:sz w:val="24"/>
          <w:szCs w:val="24"/>
        </w:rPr>
        <w:t xml:space="preserve"> </w:t>
      </w:r>
      <w:r w:rsidRPr="00D2582C">
        <w:rPr>
          <w:rFonts w:eastAsia="Times New Roman" w:cstheme="minorHAnsi"/>
          <w:b/>
          <w:color w:val="000000"/>
          <w:sz w:val="24"/>
          <w:szCs w:val="24"/>
        </w:rPr>
        <w:t xml:space="preserve">January </w:t>
      </w:r>
      <w:r w:rsidR="00A304CE">
        <w:rPr>
          <w:rFonts w:eastAsia="Times New Roman" w:cstheme="minorHAnsi"/>
          <w:b/>
          <w:color w:val="000000"/>
          <w:sz w:val="24"/>
          <w:szCs w:val="24"/>
        </w:rPr>
        <w:t>1</w:t>
      </w:r>
      <w:r w:rsidR="00D14289">
        <w:rPr>
          <w:rFonts w:eastAsia="Times New Roman" w:cstheme="minorHAnsi"/>
          <w:b/>
          <w:color w:val="000000"/>
          <w:sz w:val="24"/>
          <w:szCs w:val="24"/>
        </w:rPr>
        <w:t>5</w:t>
      </w:r>
      <w:r w:rsidR="00A304CE">
        <w:rPr>
          <w:rFonts w:eastAsia="Times New Roman" w:cstheme="minorHAnsi"/>
          <w:b/>
          <w:color w:val="000000"/>
          <w:sz w:val="24"/>
          <w:szCs w:val="24"/>
        </w:rPr>
        <w:t>, 2025</w:t>
      </w:r>
      <w:r w:rsidRPr="00E454F1">
        <w:rPr>
          <w:rFonts w:eastAsia="Times New Roman" w:cstheme="minorHAnsi"/>
          <w:b/>
          <w:color w:val="000000"/>
          <w:sz w:val="24"/>
          <w:szCs w:val="24"/>
        </w:rPr>
        <w:t xml:space="preserve"> </w:t>
      </w:r>
    </w:p>
    <w:p w14:paraId="369D43D2" w14:textId="1FCEBD38" w:rsidR="00E454F1" w:rsidRPr="00E454F1" w:rsidRDefault="00C77809" w:rsidP="00C77809">
      <w:pPr>
        <w:tabs>
          <w:tab w:val="center" w:pos="2161"/>
          <w:tab w:val="center" w:pos="2882"/>
          <w:tab w:val="center" w:pos="3602"/>
        </w:tabs>
        <w:spacing w:after="3"/>
        <w:ind w:left="720"/>
        <w:rPr>
          <w:rFonts w:eastAsia="Calibri" w:cstheme="minorHAnsi"/>
          <w:color w:val="000000"/>
          <w:sz w:val="24"/>
          <w:szCs w:val="24"/>
        </w:rPr>
      </w:pPr>
      <w:r>
        <w:rPr>
          <w:rFonts w:eastAsia="Times New Roman" w:cstheme="minorHAnsi"/>
          <w:b/>
          <w:color w:val="000000"/>
          <w:sz w:val="24"/>
          <w:szCs w:val="24"/>
        </w:rPr>
        <w:t xml:space="preserve">   </w:t>
      </w:r>
      <w:r w:rsidR="00E454F1" w:rsidRPr="00E454F1">
        <w:rPr>
          <w:rFonts w:eastAsia="Times New Roman" w:cstheme="minorHAnsi"/>
          <w:b/>
          <w:color w:val="000000"/>
          <w:sz w:val="24"/>
          <w:szCs w:val="24"/>
        </w:rPr>
        <w:t>(888) 825-0892</w:t>
      </w:r>
    </w:p>
    <w:p w14:paraId="37786DB1" w14:textId="3F8B8DE3" w:rsidR="00C77809" w:rsidRDefault="00C77809" w:rsidP="00C77809">
      <w:pPr>
        <w:tabs>
          <w:tab w:val="right" w:pos="9338"/>
        </w:tabs>
        <w:spacing w:after="61"/>
        <w:ind w:left="720"/>
        <w:rPr>
          <w:rFonts w:eastAsia="Times New Roman" w:cstheme="minorHAnsi"/>
          <w:color w:val="000000"/>
          <w:sz w:val="24"/>
          <w:szCs w:val="24"/>
        </w:rPr>
      </w:pPr>
      <w:r w:rsidRPr="00C77809">
        <w:rPr>
          <w:rFonts w:eastAsia="Times New Roman" w:cstheme="minorHAnsi"/>
          <w:color w:val="0563C1"/>
          <w:sz w:val="24"/>
          <w:szCs w:val="24"/>
          <w:u w:color="0563C1"/>
        </w:rPr>
        <w:t xml:space="preserve">   </w:t>
      </w:r>
      <w:r w:rsidR="00E454F1" w:rsidRPr="00E454F1">
        <w:rPr>
          <w:rFonts w:eastAsia="Times New Roman" w:cstheme="minorHAnsi"/>
          <w:color w:val="0563C1"/>
          <w:sz w:val="24"/>
          <w:szCs w:val="24"/>
          <w:u w:val="single" w:color="0563C1"/>
        </w:rPr>
        <w:t>media@kesslerpr.com</w:t>
      </w:r>
    </w:p>
    <w:p w14:paraId="10224CFA" w14:textId="77777777" w:rsidR="00C77809" w:rsidRPr="00C77809" w:rsidRDefault="00C77809" w:rsidP="00E454F1">
      <w:pPr>
        <w:tabs>
          <w:tab w:val="right" w:pos="9338"/>
        </w:tabs>
        <w:spacing w:after="61"/>
        <w:ind w:left="-15"/>
        <w:rPr>
          <w:rFonts w:eastAsia="Times New Roman" w:cstheme="minorHAnsi"/>
          <w:b/>
          <w:color w:val="000000"/>
          <w:sz w:val="8"/>
          <w:szCs w:val="8"/>
        </w:rPr>
      </w:pPr>
    </w:p>
    <w:p w14:paraId="01363443" w14:textId="0EEFB990" w:rsidR="00E454F1" w:rsidRDefault="00E454F1" w:rsidP="00C77809">
      <w:pPr>
        <w:tabs>
          <w:tab w:val="right" w:pos="9338"/>
        </w:tabs>
        <w:spacing w:after="61"/>
        <w:ind w:left="-15"/>
        <w:rPr>
          <w:rFonts w:eastAsia="Calibri" w:cstheme="minorHAnsi"/>
          <w:color w:val="000000"/>
          <w:sz w:val="24"/>
          <w:szCs w:val="24"/>
        </w:rPr>
      </w:pPr>
      <w:r w:rsidRPr="00E454F1">
        <w:rPr>
          <w:rFonts w:eastAsia="Times New Roman" w:cstheme="minorHAnsi"/>
          <w:b/>
          <w:color w:val="000000"/>
          <w:sz w:val="24"/>
          <w:szCs w:val="24"/>
        </w:rPr>
        <w:t xml:space="preserve">FOR IMMEDIATE RELEASE </w:t>
      </w:r>
    </w:p>
    <w:p w14:paraId="496F0922" w14:textId="77777777" w:rsidR="00C77809" w:rsidRPr="00C77809" w:rsidRDefault="00C77809" w:rsidP="00C77809">
      <w:pPr>
        <w:tabs>
          <w:tab w:val="right" w:pos="9338"/>
        </w:tabs>
        <w:spacing w:after="61"/>
        <w:ind w:left="-15"/>
        <w:rPr>
          <w:rFonts w:eastAsia="Calibri" w:cstheme="minorHAnsi"/>
          <w:color w:val="000000"/>
          <w:sz w:val="8"/>
          <w:szCs w:val="8"/>
        </w:rPr>
      </w:pPr>
    </w:p>
    <w:p w14:paraId="558FC8BA" w14:textId="77777777" w:rsidR="00C77809" w:rsidRPr="00C77809" w:rsidRDefault="00C77809" w:rsidP="00C77809">
      <w:pPr>
        <w:spacing w:line="276" w:lineRule="auto"/>
        <w:jc w:val="center"/>
        <w:rPr>
          <w:b/>
          <w:bCs/>
          <w:sz w:val="32"/>
          <w:szCs w:val="32"/>
        </w:rPr>
      </w:pPr>
      <w:r w:rsidRPr="00C77809">
        <w:rPr>
          <w:b/>
          <w:bCs/>
          <w:sz w:val="32"/>
          <w:szCs w:val="32"/>
        </w:rPr>
        <w:t>Kessler PR Group adds legal journalist and political veteran to team</w:t>
      </w:r>
    </w:p>
    <w:p w14:paraId="0814635C" w14:textId="77777777" w:rsidR="00C77809" w:rsidRPr="002D7DA1" w:rsidRDefault="00C77809" w:rsidP="00C77809">
      <w:pPr>
        <w:spacing w:line="276" w:lineRule="auto"/>
      </w:pPr>
      <w:r w:rsidRPr="00492902">
        <w:rPr>
          <w:b/>
          <w:bCs/>
        </w:rPr>
        <w:t>Ocean Township, NJ</w:t>
      </w:r>
      <w:r w:rsidRPr="00B21B00">
        <w:t xml:space="preserve"> — </w:t>
      </w:r>
      <w:r w:rsidRPr="005B3990">
        <w:t>Kessler PR Group,</w:t>
      </w:r>
      <w:r w:rsidRPr="00B21B00">
        <w:t xml:space="preserve"> the region's premier crisis and strategic communications firm, is pleased to announce the addition to its team of two </w:t>
      </w:r>
      <w:r w:rsidRPr="002D7DA1">
        <w:t>highly regarded</w:t>
      </w:r>
      <w:r w:rsidRPr="00B21B00">
        <w:t xml:space="preserve"> communications professionals.</w:t>
      </w:r>
    </w:p>
    <w:p w14:paraId="11348775" w14:textId="77777777" w:rsidR="00C77809" w:rsidRPr="002D7DA1" w:rsidRDefault="00C77809" w:rsidP="00C77809">
      <w:pPr>
        <w:spacing w:line="276" w:lineRule="auto"/>
      </w:pPr>
      <w:r w:rsidRPr="00B21B00">
        <w:t xml:space="preserve">With a combined </w:t>
      </w:r>
      <w:r w:rsidRPr="00004AD2">
        <w:t>40-plus</w:t>
      </w:r>
      <w:r w:rsidRPr="00B21B00">
        <w:t xml:space="preserve"> </w:t>
      </w:r>
      <w:r>
        <w:t xml:space="preserve">years </w:t>
      </w:r>
      <w:r w:rsidRPr="00B21B00">
        <w:t xml:space="preserve">of experience in </w:t>
      </w:r>
      <w:r w:rsidRPr="002D7DA1">
        <w:t>legal journalism, media strategy and political communications, John Francis Roman and Martin Bricketto</w:t>
      </w:r>
      <w:r w:rsidRPr="00B21B00">
        <w:t xml:space="preserve"> bring a </w:t>
      </w:r>
      <w:r w:rsidRPr="002D7DA1">
        <w:t>depth</w:t>
      </w:r>
      <w:r w:rsidRPr="00B21B00">
        <w:t xml:space="preserve"> of expertise that will further enhance the firm’s ability to </w:t>
      </w:r>
      <w:r w:rsidRPr="002D7DA1">
        <w:t>provide strategic crisis communications, litigation support and reputation management counseling t</w:t>
      </w:r>
      <w:r w:rsidRPr="00B21B00">
        <w:t xml:space="preserve">o its clients. This </w:t>
      </w:r>
      <w:r w:rsidRPr="002D7DA1">
        <w:t>targeted</w:t>
      </w:r>
      <w:r w:rsidRPr="00B21B00">
        <w:t xml:space="preserve"> expansion underscores</w:t>
      </w:r>
      <w:r w:rsidRPr="002D7DA1">
        <w:t xml:space="preserve"> Kessler PR</w:t>
      </w:r>
      <w:r w:rsidRPr="00B21B00">
        <w:t xml:space="preserve">’s commitment to </w:t>
      </w:r>
      <w:r w:rsidRPr="002D7DA1">
        <w:t>deliver</w:t>
      </w:r>
      <w:r w:rsidRPr="00B21B00">
        <w:t xml:space="preserve"> </w:t>
      </w:r>
      <w:r w:rsidRPr="002D7DA1">
        <w:t>timely, effective</w:t>
      </w:r>
      <w:r>
        <w:t xml:space="preserve">, and confidential </w:t>
      </w:r>
      <w:r w:rsidRPr="002D7DA1">
        <w:t>advice to clients</w:t>
      </w:r>
      <w:r>
        <w:t xml:space="preserve"> and </w:t>
      </w:r>
      <w:r w:rsidRPr="002D7DA1">
        <w:t xml:space="preserve">legal counsel facing </w:t>
      </w:r>
      <w:r>
        <w:t>fraught</w:t>
      </w:r>
      <w:r w:rsidRPr="002D7DA1">
        <w:t xml:space="preserve"> reputational threats</w:t>
      </w:r>
      <w:r w:rsidRPr="00B21B00">
        <w:t>.</w:t>
      </w:r>
    </w:p>
    <w:p w14:paraId="273D4E79" w14:textId="77777777" w:rsidR="00C77809" w:rsidRPr="002D7DA1" w:rsidRDefault="00C77809" w:rsidP="00C77809">
      <w:pPr>
        <w:spacing w:line="276" w:lineRule="auto"/>
      </w:pPr>
      <w:r w:rsidRPr="002D7DA1">
        <w:t xml:space="preserve">Bricketto was most recently managing editor for business of law and legal ethics at Law360, among the most highly regarded legal journals in the country. In 2021, he spearheaded the launch of Law360 Pulse, a standalone website focused on the inner workings of law firms and in-house legal departments. </w:t>
      </w:r>
      <w:r>
        <w:t>Bricketto</w:t>
      </w:r>
      <w:r w:rsidRPr="002D7DA1">
        <w:t xml:space="preserve"> previously managed teams of court reporters in several states and, as a reporter, launched Law360’s New Jersey wire in 2012, covering everything from court hearings to public policy.</w:t>
      </w:r>
    </w:p>
    <w:p w14:paraId="75F84FEB" w14:textId="77777777" w:rsidR="00C77809" w:rsidRDefault="00C77809" w:rsidP="00C77809">
      <w:pPr>
        <w:spacing w:line="276" w:lineRule="auto"/>
      </w:pPr>
      <w:r w:rsidRPr="002D7DA1">
        <w:t>After earning a bachelor’s degree in journalism and history at Rutgers University, Bricketto began his journalism career as a reporter for news dailies such as the Gloucester County Times and the Courier News/MyCentralJersey.com, among others.</w:t>
      </w:r>
    </w:p>
    <w:p w14:paraId="521EF403" w14:textId="57CCEE61" w:rsidR="00C77809" w:rsidRDefault="00C77809" w:rsidP="00C77809">
      <w:pPr>
        <w:spacing w:line="276" w:lineRule="auto"/>
      </w:pPr>
      <w:r w:rsidRPr="002D7DA1">
        <w:t xml:space="preserve">“Marty has spent his career at the intersection of the law and journalism. Our clients will benefit from his insights into how litigation, even frivolous lawsuits, can impact reputations,” said </w:t>
      </w:r>
      <w:r w:rsidR="00A304CE">
        <w:rPr>
          <w:rFonts w:eastAsia="Times New Roman" w:cs="Times New Roman"/>
        </w:rPr>
        <w:t xml:space="preserve">Kessler PR Group founder and CEO </w:t>
      </w:r>
      <w:r w:rsidR="00A304CE" w:rsidRPr="002D7DA1">
        <w:rPr>
          <w:rFonts w:eastAsia="Times New Roman" w:cs="Times New Roman"/>
        </w:rPr>
        <w:t xml:space="preserve">Karen </w:t>
      </w:r>
      <w:r w:rsidRPr="002D7DA1">
        <w:t>Kessler. “The breadth of his attorney contacts, his fundamental understanding of the courts, and his experience guiding investigative news gathering is a major asset.</w:t>
      </w:r>
      <w:r>
        <w:t>”</w:t>
      </w:r>
    </w:p>
    <w:p w14:paraId="08840ADC" w14:textId="77777777" w:rsidR="00C77809" w:rsidRPr="002D7DA1" w:rsidRDefault="00C77809" w:rsidP="00C77809">
      <w:pPr>
        <w:spacing w:line="276" w:lineRule="auto"/>
        <w:rPr>
          <w:rFonts w:eastAsia="Times New Roman" w:cs="Times New Roman"/>
        </w:rPr>
      </w:pPr>
      <w:r w:rsidRPr="002D7DA1">
        <w:rPr>
          <w:rFonts w:eastAsia="Times New Roman" w:cs="Times New Roman"/>
        </w:rPr>
        <w:t xml:space="preserve">Prior to joining Kessler PR, Roman served as director of communications for Aberdeen Township </w:t>
      </w:r>
      <w:r>
        <w:rPr>
          <w:rFonts w:eastAsia="Times New Roman" w:cs="Times New Roman"/>
        </w:rPr>
        <w:t xml:space="preserve">and is known for </w:t>
      </w:r>
      <w:r w:rsidRPr="002D7DA1">
        <w:rPr>
          <w:rFonts w:eastAsia="Times New Roman" w:cs="Times New Roman"/>
        </w:rPr>
        <w:t xml:space="preserve">harnessing </w:t>
      </w:r>
      <w:r>
        <w:rPr>
          <w:rFonts w:eastAsia="Times New Roman" w:cs="Times New Roman"/>
        </w:rPr>
        <w:t xml:space="preserve">the power of social and </w:t>
      </w:r>
      <w:r w:rsidRPr="002D7DA1">
        <w:rPr>
          <w:rFonts w:eastAsia="Times New Roman" w:cs="Times New Roman"/>
        </w:rPr>
        <w:t>digital platforms</w:t>
      </w:r>
      <w:r>
        <w:rPr>
          <w:rFonts w:eastAsia="Times New Roman" w:cs="Times New Roman"/>
        </w:rPr>
        <w:t>,</w:t>
      </w:r>
      <w:r w:rsidRPr="002D7DA1">
        <w:rPr>
          <w:rFonts w:eastAsia="Times New Roman" w:cs="Times New Roman"/>
        </w:rPr>
        <w:t xml:space="preserve"> crafting impactful messaging, </w:t>
      </w:r>
      <w:r>
        <w:rPr>
          <w:rFonts w:eastAsia="Times New Roman" w:cs="Times New Roman"/>
        </w:rPr>
        <w:t xml:space="preserve">and deftly </w:t>
      </w:r>
      <w:r w:rsidRPr="002D7DA1">
        <w:rPr>
          <w:rFonts w:eastAsia="Times New Roman" w:cs="Times New Roman"/>
        </w:rPr>
        <w:t xml:space="preserve">managing media relations. </w:t>
      </w:r>
      <w:r>
        <w:rPr>
          <w:rFonts w:eastAsia="Times New Roman" w:cs="Times New Roman"/>
        </w:rPr>
        <w:t>He served as a three-term Linden City Councilman and held several communications roles for the County of Union and as an aide to the County Commissioners.</w:t>
      </w:r>
      <w:r w:rsidRPr="00952692">
        <w:rPr>
          <w:rFonts w:eastAsia="Times New Roman" w:cs="Times New Roman"/>
        </w:rPr>
        <w:t xml:space="preserve"> </w:t>
      </w:r>
      <w:r w:rsidRPr="002D7DA1">
        <w:rPr>
          <w:rFonts w:eastAsia="Times New Roman" w:cs="Times New Roman"/>
        </w:rPr>
        <w:t xml:space="preserve">Roman’s </w:t>
      </w:r>
      <w:r w:rsidRPr="002D7DA1">
        <w:rPr>
          <w:rFonts w:eastAsia="Times New Roman" w:cs="Times New Roman"/>
        </w:rPr>
        <w:lastRenderedPageBreak/>
        <w:t xml:space="preserve">diverse </w:t>
      </w:r>
      <w:r>
        <w:rPr>
          <w:rFonts w:eastAsia="Times New Roman" w:cs="Times New Roman"/>
        </w:rPr>
        <w:t xml:space="preserve">political and corporate </w:t>
      </w:r>
      <w:r w:rsidRPr="002D7DA1">
        <w:rPr>
          <w:rFonts w:eastAsia="Times New Roman" w:cs="Times New Roman"/>
        </w:rPr>
        <w:t xml:space="preserve">network includes government officials on both sides of the aisle as well as </w:t>
      </w:r>
      <w:r>
        <w:rPr>
          <w:rFonts w:eastAsia="Times New Roman" w:cs="Times New Roman"/>
        </w:rPr>
        <w:t xml:space="preserve">prominent </w:t>
      </w:r>
      <w:r w:rsidRPr="002D7DA1">
        <w:rPr>
          <w:rFonts w:eastAsia="Times New Roman" w:cs="Times New Roman"/>
        </w:rPr>
        <w:t xml:space="preserve">members of </w:t>
      </w:r>
      <w:r>
        <w:rPr>
          <w:rFonts w:eastAsia="Times New Roman" w:cs="Times New Roman"/>
        </w:rPr>
        <w:t>the private sector</w:t>
      </w:r>
      <w:r w:rsidRPr="002D7DA1">
        <w:rPr>
          <w:rFonts w:eastAsia="Times New Roman" w:cs="Times New Roman"/>
        </w:rPr>
        <w:t>.</w:t>
      </w:r>
    </w:p>
    <w:p w14:paraId="4CA13F63" w14:textId="77777777" w:rsidR="00C77809" w:rsidRPr="002D7DA1" w:rsidRDefault="00C77809" w:rsidP="00C77809">
      <w:pPr>
        <w:spacing w:line="276" w:lineRule="auto"/>
        <w:rPr>
          <w:rFonts w:eastAsia="Times New Roman" w:cs="Times New Roman"/>
        </w:rPr>
      </w:pPr>
      <w:r w:rsidRPr="002D7DA1">
        <w:rPr>
          <w:rFonts w:eastAsia="Times New Roman" w:cs="Times New Roman"/>
        </w:rPr>
        <w:t>Roman earned a bachelor’s degree in political science at Kean University</w:t>
      </w:r>
      <w:r>
        <w:rPr>
          <w:rFonts w:eastAsia="Times New Roman" w:cs="Times New Roman"/>
        </w:rPr>
        <w:t xml:space="preserve"> and</w:t>
      </w:r>
      <w:r w:rsidRPr="002D7DA1">
        <w:rPr>
          <w:rFonts w:eastAsia="Times New Roman" w:cs="Times New Roman"/>
        </w:rPr>
        <w:t xml:space="preserve"> multiple certificates from the Rutgers Center for Government Services</w:t>
      </w:r>
      <w:r>
        <w:rPr>
          <w:rFonts w:eastAsia="Times New Roman" w:cs="Times New Roman"/>
        </w:rPr>
        <w:t xml:space="preserve">. He </w:t>
      </w:r>
      <w:r w:rsidRPr="002D7DA1">
        <w:rPr>
          <w:rFonts w:eastAsia="Times New Roman" w:cs="Times New Roman"/>
        </w:rPr>
        <w:t>received Crisis Communications training through the FBI Law Enforcement Executive Development Association.</w:t>
      </w:r>
    </w:p>
    <w:p w14:paraId="61098BE9" w14:textId="7377D901" w:rsidR="00C77809" w:rsidRPr="002D7DA1" w:rsidRDefault="00C77809" w:rsidP="00C77809">
      <w:pPr>
        <w:spacing w:line="276" w:lineRule="auto"/>
        <w:rPr>
          <w:rFonts w:eastAsia="Times New Roman" w:cs="Times New Roman"/>
        </w:rPr>
      </w:pPr>
      <w:r w:rsidRPr="002D7DA1">
        <w:rPr>
          <w:rFonts w:eastAsia="Times New Roman" w:cs="Times New Roman"/>
        </w:rPr>
        <w:t xml:space="preserve">“John has a deep understanding of New Jersey government and its political landscape,” </w:t>
      </w:r>
      <w:r>
        <w:rPr>
          <w:rFonts w:eastAsia="Times New Roman" w:cs="Times New Roman"/>
        </w:rPr>
        <w:t>said</w:t>
      </w:r>
      <w:r w:rsidRPr="002D7DA1">
        <w:rPr>
          <w:rFonts w:eastAsia="Times New Roman" w:cs="Times New Roman"/>
        </w:rPr>
        <w:t xml:space="preserve"> Kessler. “His strong communications background and diverse</w:t>
      </w:r>
      <w:r>
        <w:rPr>
          <w:rFonts w:eastAsia="Times New Roman" w:cs="Times New Roman"/>
        </w:rPr>
        <w:t xml:space="preserve"> professional</w:t>
      </w:r>
      <w:r w:rsidRPr="002D7DA1">
        <w:rPr>
          <w:rFonts w:eastAsia="Times New Roman" w:cs="Times New Roman"/>
        </w:rPr>
        <w:t xml:space="preserve"> network makes him an exceptional addition to </w:t>
      </w:r>
      <w:r>
        <w:rPr>
          <w:rFonts w:eastAsia="Times New Roman" w:cs="Times New Roman"/>
        </w:rPr>
        <w:t>our team</w:t>
      </w:r>
      <w:r w:rsidRPr="002D7DA1">
        <w:rPr>
          <w:rFonts w:eastAsia="Times New Roman" w:cs="Times New Roman"/>
        </w:rPr>
        <w:t>.”</w:t>
      </w:r>
    </w:p>
    <w:p w14:paraId="46494668" w14:textId="77777777" w:rsidR="00C77809" w:rsidRDefault="00C77809" w:rsidP="00C77809">
      <w:pPr>
        <w:spacing w:after="0" w:line="276" w:lineRule="auto"/>
        <w:jc w:val="center"/>
      </w:pPr>
      <w:r>
        <w:t>~~~</w:t>
      </w:r>
    </w:p>
    <w:p w14:paraId="041ED8AE" w14:textId="77777777" w:rsidR="00C77809" w:rsidRPr="002D7DA1" w:rsidRDefault="00C77809" w:rsidP="00C77809">
      <w:pPr>
        <w:spacing w:line="276" w:lineRule="auto"/>
      </w:pPr>
      <w:r>
        <w:t>Kessler PR Group is the region’s leading strategic communications firm specializing in crisis communications, litigation support, reputation management and media relations. The firm’s clients include international, national and regional law firms; Fortune 100 companies, banks and financial institutions; healthcare systems, hospitals and physicians; international private equity and hedge funds; real estate firms, developers and builders; religious institutions and nonprofits; public and private schools, colleges and universities; sports teams and athletes; high profile public figures, including politicians and elected officials, and others. Confidentiality is built into the firm’s DNA.</w:t>
      </w:r>
    </w:p>
    <w:p w14:paraId="068A3483" w14:textId="6893939B" w:rsidR="00D2582C" w:rsidRPr="00D2582C" w:rsidRDefault="00D2582C" w:rsidP="00D2582C">
      <w:pPr>
        <w:jc w:val="center"/>
        <w:rPr>
          <w:sz w:val="24"/>
          <w:szCs w:val="24"/>
        </w:rPr>
      </w:pPr>
      <w:r w:rsidRPr="00D2582C">
        <w:rPr>
          <w:sz w:val="24"/>
          <w:szCs w:val="24"/>
        </w:rPr>
        <w:t># # #</w:t>
      </w:r>
    </w:p>
    <w:sectPr w:rsidR="00D2582C" w:rsidRPr="00D25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A7805"/>
    <w:multiLevelType w:val="hybridMultilevel"/>
    <w:tmpl w:val="5C5C9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319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D7"/>
    <w:rsid w:val="0007698B"/>
    <w:rsid w:val="00281B85"/>
    <w:rsid w:val="002A642F"/>
    <w:rsid w:val="002E36A5"/>
    <w:rsid w:val="003D16CA"/>
    <w:rsid w:val="00492902"/>
    <w:rsid w:val="004A1902"/>
    <w:rsid w:val="00593A37"/>
    <w:rsid w:val="005D1130"/>
    <w:rsid w:val="0070260F"/>
    <w:rsid w:val="007B715F"/>
    <w:rsid w:val="007C0225"/>
    <w:rsid w:val="00915FD7"/>
    <w:rsid w:val="009355FC"/>
    <w:rsid w:val="00997A4F"/>
    <w:rsid w:val="009B2AA6"/>
    <w:rsid w:val="009C064A"/>
    <w:rsid w:val="00A304CE"/>
    <w:rsid w:val="00A84AA7"/>
    <w:rsid w:val="00BE3A15"/>
    <w:rsid w:val="00C67F3F"/>
    <w:rsid w:val="00C77809"/>
    <w:rsid w:val="00D07AA9"/>
    <w:rsid w:val="00D14289"/>
    <w:rsid w:val="00D2582C"/>
    <w:rsid w:val="00D47FF0"/>
    <w:rsid w:val="00D500D0"/>
    <w:rsid w:val="00D57168"/>
    <w:rsid w:val="00E01B46"/>
    <w:rsid w:val="00E15098"/>
    <w:rsid w:val="00E454F1"/>
    <w:rsid w:val="78BE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5610"/>
  <w15:chartTrackingRefBased/>
  <w15:docId w15:val="{D597C264-7ACC-4E04-BA0C-EE896D21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F"/>
    <w:pPr>
      <w:spacing w:line="256" w:lineRule="auto"/>
      <w:ind w:left="720"/>
      <w:contextualSpacing/>
    </w:pPr>
  </w:style>
  <w:style w:type="paragraph" w:styleId="Revision">
    <w:name w:val="Revision"/>
    <w:hidden/>
    <w:uiPriority w:val="99"/>
    <w:semiHidden/>
    <w:rsid w:val="007C0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D'Ambrosio</dc:creator>
  <cp:keywords/>
  <dc:description/>
  <cp:lastModifiedBy>Donna Elliott</cp:lastModifiedBy>
  <cp:revision>6</cp:revision>
  <dcterms:created xsi:type="dcterms:W3CDTF">2025-01-13T21:33:00Z</dcterms:created>
  <dcterms:modified xsi:type="dcterms:W3CDTF">2025-01-14T21:45:00Z</dcterms:modified>
</cp:coreProperties>
</file>